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81" w:rsidRDefault="001A1604" w:rsidP="006958AB">
      <w:pPr>
        <w:shd w:val="clear" w:color="auto" w:fill="FFFFFF"/>
        <w:spacing w:before="150" w:after="450"/>
        <w:contextualSpacing/>
        <w:jc w:val="center"/>
        <w:outlineLvl w:val="0"/>
        <w:rPr>
          <w:rFonts w:ascii="Bookman Old Style" w:eastAsia="Times New Roman" w:hAnsi="Bookman Old Style" w:cs="Arial"/>
          <w:b/>
          <w:color w:val="333333"/>
          <w:kern w:val="36"/>
          <w:szCs w:val="28"/>
          <w:lang w:eastAsia="ru-RU"/>
        </w:rPr>
      </w:pPr>
      <w:proofErr w:type="spellStart"/>
      <w:r>
        <w:rPr>
          <w:rFonts w:ascii="Bookman Old Style" w:eastAsia="Times New Roman" w:hAnsi="Bookman Old Style" w:cs="Arial"/>
          <w:b/>
          <w:color w:val="333333"/>
          <w:kern w:val="36"/>
          <w:szCs w:val="28"/>
          <w:lang w:eastAsia="ru-RU"/>
        </w:rPr>
        <w:t>Синдеева</w:t>
      </w:r>
      <w:proofErr w:type="spellEnd"/>
      <w:r>
        <w:rPr>
          <w:rFonts w:ascii="Bookman Old Style" w:eastAsia="Times New Roman" w:hAnsi="Bookman Old Style" w:cs="Arial"/>
          <w:b/>
          <w:color w:val="333333"/>
          <w:kern w:val="36"/>
          <w:szCs w:val="28"/>
          <w:lang w:eastAsia="ru-RU"/>
        </w:rPr>
        <w:t xml:space="preserve"> Н. В.</w:t>
      </w:r>
      <w:bookmarkStart w:id="0" w:name="_GoBack"/>
      <w:bookmarkEnd w:id="0"/>
    </w:p>
    <w:p w:rsidR="006958AB" w:rsidRDefault="006958AB" w:rsidP="006958AB">
      <w:pPr>
        <w:shd w:val="clear" w:color="auto" w:fill="FFFFFF"/>
        <w:spacing w:before="150" w:after="450"/>
        <w:contextualSpacing/>
        <w:jc w:val="center"/>
        <w:outlineLvl w:val="0"/>
        <w:rPr>
          <w:rFonts w:ascii="Bookman Old Style" w:eastAsia="Times New Roman" w:hAnsi="Bookman Old Style" w:cs="Arial"/>
          <w:b/>
          <w:color w:val="333333"/>
          <w:kern w:val="36"/>
          <w:szCs w:val="28"/>
          <w:lang w:eastAsia="ru-RU"/>
        </w:rPr>
      </w:pPr>
      <w:r w:rsidRPr="006958AB">
        <w:rPr>
          <w:rFonts w:ascii="Bookman Old Style" w:eastAsia="Times New Roman" w:hAnsi="Bookman Old Style" w:cs="Arial"/>
          <w:b/>
          <w:color w:val="333333"/>
          <w:kern w:val="36"/>
          <w:szCs w:val="28"/>
          <w:lang w:eastAsia="ru-RU"/>
        </w:rPr>
        <w:t>Консультация для родителей:</w:t>
      </w:r>
    </w:p>
    <w:p w:rsidR="00D72194" w:rsidRDefault="006958AB" w:rsidP="006958AB">
      <w:pPr>
        <w:shd w:val="clear" w:color="auto" w:fill="FFFFFF"/>
        <w:spacing w:before="150" w:after="450"/>
        <w:contextualSpacing/>
        <w:jc w:val="center"/>
        <w:outlineLvl w:val="0"/>
        <w:rPr>
          <w:rFonts w:ascii="Bookman Old Style" w:hAnsi="Bookman Old Style" w:cs="Arial"/>
          <w:b/>
          <w:color w:val="4F6228" w:themeColor="accent3" w:themeShade="80"/>
          <w:szCs w:val="28"/>
          <w:shd w:val="clear" w:color="auto" w:fill="FFFFFF"/>
        </w:rPr>
      </w:pPr>
      <w:r w:rsidRPr="006958AB">
        <w:rPr>
          <w:rFonts w:ascii="Bookman Old Style" w:hAnsi="Bookman Old Style" w:cs="Arial"/>
          <w:b/>
          <w:color w:val="4F6228" w:themeColor="accent3" w:themeShade="80"/>
          <w:szCs w:val="28"/>
          <w:shd w:val="clear" w:color="auto" w:fill="FFFFFF"/>
        </w:rPr>
        <w:t>«Экологические акции в ДОУ как активная форма работы по формированию экологического сознания дошкольников».</w:t>
      </w:r>
    </w:p>
    <w:p w:rsidR="00B86604" w:rsidRPr="00B86604" w:rsidRDefault="00A25401" w:rsidP="00B86604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604" w:rsidRPr="00B86604">
        <w:rPr>
          <w:sz w:val="28"/>
          <w:szCs w:val="28"/>
        </w:rPr>
        <w:t>Вряд ли кто–</w:t>
      </w:r>
      <w:proofErr w:type="spellStart"/>
      <w:r w:rsidR="00B86604" w:rsidRPr="00B86604">
        <w:rPr>
          <w:sz w:val="28"/>
          <w:szCs w:val="28"/>
        </w:rPr>
        <w:t>нибудь</w:t>
      </w:r>
      <w:proofErr w:type="spellEnd"/>
      <w:r w:rsidR="00B86604" w:rsidRPr="00B86604">
        <w:rPr>
          <w:sz w:val="28"/>
          <w:szCs w:val="28"/>
        </w:rPr>
        <w:t xml:space="preserve"> будет оспаривать тот факт, что без участия природы не может состояться ни развитие, ни воспитание подрастающего поколения. Идея экологии в воспитании не является в педагогике чем – то новым, она проходит красной нитью через все прогрессивные гуманистические педагогические учения. Сегодня, каждый мыслящий человек, не может не задуматься над вопросом об отношениях между человеком и природой, основу которых составляет экологическая культура.</w:t>
      </w:r>
    </w:p>
    <w:p w:rsidR="00B86604" w:rsidRPr="00B86604" w:rsidRDefault="00A25401" w:rsidP="00B86604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B86604" w:rsidRPr="00B86604">
        <w:rPr>
          <w:sz w:val="28"/>
          <w:szCs w:val="28"/>
        </w:rPr>
        <w:t>Экологическая культура – это одно из сложных психических образований – формируется через развитие нравственных черт личности.</w:t>
      </w:r>
    </w:p>
    <w:p w:rsidR="00DE6257" w:rsidRDefault="00B86604" w:rsidP="00DE625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B86604">
        <w:rPr>
          <w:sz w:val="28"/>
          <w:szCs w:val="28"/>
        </w:rPr>
        <w:t> </w:t>
      </w:r>
      <w:r w:rsidR="00DE6257">
        <w:rPr>
          <w:rStyle w:val="a4"/>
          <w:color w:val="111111"/>
          <w:sz w:val="26"/>
          <w:szCs w:val="26"/>
          <w:bdr w:val="none" w:sz="0" w:space="0" w:color="auto" w:frame="1"/>
        </w:rPr>
        <w:t>Основными задачами экологического воспитания являются:</w:t>
      </w:r>
    </w:p>
    <w:p w:rsidR="00DE6257" w:rsidRDefault="00DE6257" w:rsidP="00DE625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1. Формирование элементарных экологических знаний, доступных пониманию ребенка.</w:t>
      </w:r>
    </w:p>
    <w:p w:rsidR="00DE6257" w:rsidRDefault="00DE6257" w:rsidP="00DE625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2. Формирование умений и навыков наблюдений за природными объектами и явлениями.</w:t>
      </w:r>
    </w:p>
    <w:p w:rsidR="00DE6257" w:rsidRDefault="00DE6257" w:rsidP="00DE625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3. Воспитание гуманного, бережного, заботливого отношения к миру природы, и окружающему миру в целом, развитию чувства </w:t>
      </w:r>
      <w:proofErr w:type="spellStart"/>
      <w:r>
        <w:rPr>
          <w:color w:val="111111"/>
          <w:sz w:val="26"/>
          <w:szCs w:val="26"/>
        </w:rPr>
        <w:t>эмпатии</w:t>
      </w:r>
      <w:proofErr w:type="spellEnd"/>
      <w:r>
        <w:rPr>
          <w:color w:val="111111"/>
          <w:sz w:val="26"/>
          <w:szCs w:val="26"/>
        </w:rPr>
        <w:t xml:space="preserve"> к объектам природы.</w:t>
      </w:r>
    </w:p>
    <w:p w:rsidR="00B86604" w:rsidRPr="00B86604" w:rsidRDefault="00B86604" w:rsidP="00B86604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</w:p>
    <w:p w:rsidR="00B86604" w:rsidRPr="00B86604" w:rsidRDefault="00B86604" w:rsidP="00B86604">
      <w:pPr>
        <w:pStyle w:val="a3"/>
        <w:spacing w:before="90" w:beforeAutospacing="0" w:after="90" w:afterAutospacing="0"/>
        <w:jc w:val="center"/>
        <w:rPr>
          <w:rFonts w:ascii="Comic Sans MS" w:hAnsi="Comic Sans MS" w:cs="Arial"/>
          <w:color w:val="76923C" w:themeColor="accent3" w:themeShade="BF"/>
          <w:sz w:val="28"/>
          <w:szCs w:val="28"/>
        </w:rPr>
      </w:pPr>
      <w:r w:rsidRPr="00B86604">
        <w:rPr>
          <w:rStyle w:val="a4"/>
          <w:rFonts w:ascii="Comic Sans MS" w:hAnsi="Comic Sans MS" w:cs="Arial"/>
          <w:color w:val="76923C" w:themeColor="accent3" w:themeShade="BF"/>
          <w:sz w:val="28"/>
          <w:szCs w:val="28"/>
        </w:rPr>
        <w:t>Что же такое экологическая акция?</w:t>
      </w:r>
    </w:p>
    <w:p w:rsidR="00B86604" w:rsidRPr="00B86604" w:rsidRDefault="00A25401" w:rsidP="00B86604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604" w:rsidRPr="00B86604">
        <w:rPr>
          <w:sz w:val="28"/>
          <w:szCs w:val="28"/>
        </w:rPr>
        <w:t xml:space="preserve">Экологическая акция – ряд действий, предпринимаемых </w:t>
      </w:r>
      <w:proofErr w:type="gramStart"/>
      <w:r w:rsidR="00B86604" w:rsidRPr="00B86604">
        <w:rPr>
          <w:sz w:val="28"/>
          <w:szCs w:val="28"/>
        </w:rPr>
        <w:t>для</w:t>
      </w:r>
      <w:proofErr w:type="gramEnd"/>
      <w:r w:rsidR="00B86604" w:rsidRPr="00B86604">
        <w:rPr>
          <w:sz w:val="28"/>
          <w:szCs w:val="28"/>
        </w:rPr>
        <w:t xml:space="preserve"> достижения какой – либо цели, прежде всего для формирования у детей и взрослых экологической культуры, экологического сознания, экологического мировоззрения. Акция может затрагивать круг слушателей и действующих лиц: дети одной группы детского сада, дети и их родители одного и более детских садов, жители микрорайона, города страны и даже всего мира. Акция позволяет интегрировать сведения из разных областей знаний для решения одной проблемы и применять их на практике.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– воспитателей и родителей.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– воспитателей и родителей.</w:t>
      </w:r>
    </w:p>
    <w:p w:rsidR="00DB1FFA" w:rsidRPr="00DE6257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Comic Sans MS" w:hAnsi="Comic Sans MS"/>
          <w:b/>
          <w:color w:val="548DD4" w:themeColor="text2" w:themeTint="99"/>
          <w:sz w:val="26"/>
          <w:szCs w:val="26"/>
        </w:rPr>
      </w:pPr>
      <w:r w:rsidRPr="00DE6257">
        <w:rPr>
          <w:rFonts w:ascii="Comic Sans MS" w:hAnsi="Comic Sans MS"/>
          <w:b/>
          <w:color w:val="548DD4" w:themeColor="text2" w:themeTint="99"/>
          <w:sz w:val="26"/>
          <w:szCs w:val="26"/>
        </w:rPr>
        <w:t>Мы речь свою ведем о том,</w:t>
      </w:r>
    </w:p>
    <w:p w:rsidR="00DB1FFA" w:rsidRPr="00DE6257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Comic Sans MS" w:hAnsi="Comic Sans MS"/>
          <w:b/>
          <w:color w:val="548DD4" w:themeColor="text2" w:themeTint="99"/>
          <w:sz w:val="26"/>
          <w:szCs w:val="26"/>
        </w:rPr>
      </w:pPr>
      <w:r w:rsidRPr="00DE6257">
        <w:rPr>
          <w:rFonts w:ascii="Comic Sans MS" w:hAnsi="Comic Sans MS"/>
          <w:b/>
          <w:color w:val="548DD4" w:themeColor="text2" w:themeTint="99"/>
          <w:sz w:val="26"/>
          <w:szCs w:val="26"/>
        </w:rPr>
        <w:t>Что вся Земля наш общий дом.</w:t>
      </w:r>
    </w:p>
    <w:p w:rsidR="00DB1FFA" w:rsidRPr="00DE6257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Comic Sans MS" w:hAnsi="Comic Sans MS"/>
          <w:b/>
          <w:color w:val="76923C" w:themeColor="accent3" w:themeShade="BF"/>
          <w:sz w:val="26"/>
          <w:szCs w:val="26"/>
        </w:rPr>
      </w:pPr>
      <w:r w:rsidRPr="00DE6257">
        <w:rPr>
          <w:rFonts w:ascii="Comic Sans MS" w:hAnsi="Comic Sans MS"/>
          <w:b/>
          <w:color w:val="76923C" w:themeColor="accent3" w:themeShade="BF"/>
          <w:sz w:val="26"/>
          <w:szCs w:val="26"/>
        </w:rPr>
        <w:t>Наш добрый дом, просторный дом.</w:t>
      </w:r>
    </w:p>
    <w:p w:rsidR="00DB1FFA" w:rsidRPr="00DE6257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Comic Sans MS" w:hAnsi="Comic Sans MS"/>
          <w:b/>
          <w:color w:val="76923C" w:themeColor="accent3" w:themeShade="BF"/>
          <w:sz w:val="26"/>
          <w:szCs w:val="26"/>
        </w:rPr>
      </w:pPr>
      <w:r w:rsidRPr="00DE6257">
        <w:rPr>
          <w:rFonts w:ascii="Comic Sans MS" w:hAnsi="Comic Sans MS"/>
          <w:b/>
          <w:color w:val="76923C" w:themeColor="accent3" w:themeShade="BF"/>
          <w:sz w:val="26"/>
          <w:szCs w:val="26"/>
        </w:rPr>
        <w:t>Мы все с рожденья в нем живем.</w:t>
      </w:r>
    </w:p>
    <w:p w:rsidR="00DB1FFA" w:rsidRPr="00DE6257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Comic Sans MS" w:hAnsi="Comic Sans MS"/>
          <w:b/>
          <w:color w:val="FF0000"/>
          <w:sz w:val="26"/>
          <w:szCs w:val="26"/>
        </w:rPr>
      </w:pPr>
      <w:r w:rsidRPr="00DE6257">
        <w:rPr>
          <w:rFonts w:ascii="Comic Sans MS" w:hAnsi="Comic Sans MS"/>
          <w:b/>
          <w:color w:val="FF0000"/>
          <w:sz w:val="26"/>
          <w:szCs w:val="26"/>
        </w:rPr>
        <w:lastRenderedPageBreak/>
        <w:t>Еще о том ведем мы речь,</w:t>
      </w:r>
    </w:p>
    <w:p w:rsidR="00DB1FFA" w:rsidRPr="00DE6257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Comic Sans MS" w:hAnsi="Comic Sans MS"/>
          <w:color w:val="111111"/>
          <w:sz w:val="26"/>
          <w:szCs w:val="26"/>
        </w:rPr>
      </w:pPr>
      <w:r w:rsidRPr="00DE6257">
        <w:rPr>
          <w:rFonts w:ascii="Comic Sans MS" w:hAnsi="Comic Sans MS"/>
          <w:b/>
          <w:color w:val="FF0000"/>
          <w:sz w:val="26"/>
          <w:szCs w:val="26"/>
        </w:rPr>
        <w:t>Что мы наш дом должны беречь.</w:t>
      </w:r>
    </w:p>
    <w:p w:rsidR="00DB1FFA" w:rsidRPr="00DE6257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Comic Sans MS" w:hAnsi="Comic Sans MS"/>
          <w:b/>
          <w:color w:val="943634" w:themeColor="accent2" w:themeShade="BF"/>
          <w:sz w:val="26"/>
          <w:szCs w:val="26"/>
        </w:rPr>
      </w:pPr>
      <w:r w:rsidRPr="00DE6257">
        <w:rPr>
          <w:rFonts w:ascii="Comic Sans MS" w:hAnsi="Comic Sans MS"/>
          <w:b/>
          <w:color w:val="943634" w:themeColor="accent2" w:themeShade="BF"/>
          <w:sz w:val="26"/>
          <w:szCs w:val="26"/>
        </w:rPr>
        <w:t>Давай докажем, что не зря.</w:t>
      </w:r>
    </w:p>
    <w:p w:rsidR="00DB1FFA" w:rsidRPr="00DE6257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rFonts w:ascii="Comic Sans MS" w:hAnsi="Comic Sans MS"/>
          <w:b/>
          <w:color w:val="943634" w:themeColor="accent2" w:themeShade="BF"/>
          <w:sz w:val="26"/>
          <w:szCs w:val="26"/>
        </w:rPr>
      </w:pPr>
      <w:r w:rsidRPr="00DE6257">
        <w:rPr>
          <w:rFonts w:ascii="Comic Sans MS" w:hAnsi="Comic Sans MS"/>
          <w:b/>
          <w:color w:val="943634" w:themeColor="accent2" w:themeShade="BF"/>
          <w:sz w:val="26"/>
          <w:szCs w:val="26"/>
        </w:rPr>
        <w:t>На нас надеется Земля.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т. 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Акции служат экологической пропагандой и среди родителей, которые становятся активными помощниками.</w:t>
      </w:r>
    </w:p>
    <w:p w:rsidR="00DB1FFA" w:rsidRPr="00DB1FFA" w:rsidRDefault="00DB1FFA" w:rsidP="00DB1FF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F54DB9">
        <w:rPr>
          <w:b/>
          <w:i/>
          <w:iCs/>
          <w:color w:val="00B050"/>
          <w:sz w:val="26"/>
          <w:szCs w:val="26"/>
          <w:bdr w:val="none" w:sz="0" w:space="0" w:color="auto" w:frame="1"/>
        </w:rPr>
        <w:t>Акции</w:t>
      </w:r>
      <w:r w:rsidRPr="00DB1FFA">
        <w:rPr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DB1FFA">
        <w:rPr>
          <w:color w:val="111111"/>
          <w:sz w:val="26"/>
          <w:szCs w:val="26"/>
        </w:rPr>
        <w:t>– это комплексные мероприятия, которые реализуются через все виды детской деятельности.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 xml:space="preserve">— </w:t>
      </w:r>
      <w:r w:rsidRPr="00DE6257">
        <w:rPr>
          <w:b/>
          <w:color w:val="00B050"/>
          <w:sz w:val="26"/>
          <w:szCs w:val="26"/>
        </w:rPr>
        <w:t>акции направлены</w:t>
      </w:r>
      <w:r w:rsidRPr="00DB1FFA">
        <w:rPr>
          <w:color w:val="111111"/>
          <w:sz w:val="26"/>
          <w:szCs w:val="26"/>
        </w:rPr>
        <w:t xml:space="preserve"> на формирование активной жизненной положительной позиции по отношению к природе и помогают понять ребенку, что от него зависит состояние окружающей нас среды;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 xml:space="preserve">— </w:t>
      </w:r>
      <w:r w:rsidRPr="00DE6257">
        <w:rPr>
          <w:b/>
          <w:color w:val="00B050"/>
          <w:sz w:val="26"/>
          <w:szCs w:val="26"/>
        </w:rPr>
        <w:t>акции позволяют</w:t>
      </w:r>
      <w:r w:rsidRPr="00DB1FFA">
        <w:rPr>
          <w:color w:val="111111"/>
          <w:sz w:val="26"/>
          <w:szCs w:val="26"/>
        </w:rPr>
        <w:t xml:space="preserve"> добиться не механического запоминания правил поведения в природе, а осознанных знаний этих правил;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 xml:space="preserve">— </w:t>
      </w:r>
      <w:r w:rsidRPr="00F54DB9">
        <w:rPr>
          <w:b/>
          <w:color w:val="00B050"/>
          <w:sz w:val="26"/>
          <w:szCs w:val="26"/>
        </w:rPr>
        <w:t>акции позволяют</w:t>
      </w:r>
      <w:r w:rsidRPr="00DB1FFA">
        <w:rPr>
          <w:color w:val="111111"/>
          <w:sz w:val="26"/>
          <w:szCs w:val="26"/>
        </w:rPr>
        <w:t xml:space="preserve"> детям видеть примеры заботливого отношения к природе со стороны взрослых и самим развивать положительное отношение к природе, желание беречь её и заботиться о ней.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Дети дошкольного возраста могут принимать участие в таких акциях, которые им понятны, затрагивают их интересы, их жизнедеятельность. Именно поэтому, природоохранные акции могут быть приурочены к датам, событиям: например, Новый год, День Земли, День птиц и другие.</w:t>
      </w:r>
    </w:p>
    <w:p w:rsidR="00DB1FFA" w:rsidRPr="00B61B39" w:rsidRDefault="00DB1FFA" w:rsidP="00DB1FF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="Segoe Script" w:hAnsi="Segoe Script"/>
          <w:color w:val="FF6699"/>
          <w:sz w:val="26"/>
          <w:szCs w:val="26"/>
        </w:rPr>
      </w:pPr>
      <w:r w:rsidRPr="00B61B39">
        <w:rPr>
          <w:rStyle w:val="a4"/>
          <w:rFonts w:ascii="Segoe Script" w:hAnsi="Segoe Script"/>
          <w:color w:val="FF0000"/>
          <w:sz w:val="26"/>
          <w:szCs w:val="26"/>
          <w:bdr w:val="none" w:sz="0" w:space="0" w:color="auto" w:frame="1"/>
        </w:rPr>
        <w:t>Основные требования к использованию этой формы работы заключаются в следующем</w:t>
      </w:r>
      <w:r w:rsidRPr="00B61B39">
        <w:rPr>
          <w:rStyle w:val="a4"/>
          <w:rFonts w:ascii="Segoe Script" w:hAnsi="Segoe Script"/>
          <w:color w:val="FF6699"/>
          <w:sz w:val="26"/>
          <w:szCs w:val="26"/>
          <w:bdr w:val="none" w:sz="0" w:space="0" w:color="auto" w:frame="1"/>
        </w:rPr>
        <w:t>: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- в основе любой акции лежит проблема, для решения которой требуется творческий поиск;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- акции – это «игра-всерьез», результаты акции значимы для детей и взрослых;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proofErr w:type="gramStart"/>
      <w:r w:rsidRPr="00DB1FFA">
        <w:rPr>
          <w:color w:val="111111"/>
          <w:sz w:val="26"/>
          <w:szCs w:val="26"/>
        </w:rPr>
        <w:t>- обязательные составляющее акции: детская самостоятельность (при поддержке взрослых, сотворчество детей и взрослых, развитие коммуникативных способностей детей, познавательных и творческих навыков, применение имеющихся знаний и представлений на практике.</w:t>
      </w:r>
      <w:proofErr w:type="gramEnd"/>
    </w:p>
    <w:p w:rsidR="00DB1FFA" w:rsidRPr="00DB1FFA" w:rsidRDefault="00DB1FFA" w:rsidP="00DB1FF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rStyle w:val="a4"/>
          <w:color w:val="111111"/>
          <w:sz w:val="26"/>
          <w:szCs w:val="26"/>
          <w:bdr w:val="none" w:sz="0" w:space="0" w:color="auto" w:frame="1"/>
        </w:rPr>
        <w:t>При организации экологических акций нужно придерживаться следующих принципов:</w:t>
      </w:r>
    </w:p>
    <w:p w:rsidR="00DB1FFA" w:rsidRPr="00B61B39" w:rsidRDefault="00DB1FFA" w:rsidP="00DB1FFA">
      <w:pPr>
        <w:pStyle w:val="3"/>
        <w:shd w:val="clear" w:color="auto" w:fill="FFFFFF"/>
        <w:spacing w:before="0"/>
        <w:contextualSpacing/>
        <w:rPr>
          <w:rFonts w:ascii="Segoe Script" w:hAnsi="Segoe Script" w:cs="Times New Roman"/>
          <w:bCs w:val="0"/>
          <w:color w:val="4F6228" w:themeColor="accent3" w:themeShade="80"/>
          <w:szCs w:val="28"/>
        </w:rPr>
      </w:pPr>
      <w:r w:rsidRPr="00B61B39">
        <w:rPr>
          <w:rFonts w:ascii="Segoe Script" w:hAnsi="Segoe Script" w:cs="Times New Roman"/>
          <w:bCs w:val="0"/>
          <w:color w:val="4F6228" w:themeColor="accent3" w:themeShade="80"/>
          <w:szCs w:val="28"/>
        </w:rPr>
        <w:t>Осмысленность.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Нужно, чтобы все участники понимали, что именно и зачем они делают.</w:t>
      </w:r>
    </w:p>
    <w:p w:rsidR="00DB1FFA" w:rsidRPr="00B61B39" w:rsidRDefault="00DB1FFA" w:rsidP="00DB1FFA">
      <w:pPr>
        <w:pStyle w:val="3"/>
        <w:shd w:val="clear" w:color="auto" w:fill="FFFFFF"/>
        <w:spacing w:before="0"/>
        <w:contextualSpacing/>
        <w:rPr>
          <w:rFonts w:ascii="Segoe Script" w:hAnsi="Segoe Script" w:cs="Times New Roman"/>
          <w:bCs w:val="0"/>
          <w:color w:val="4F6228" w:themeColor="accent3" w:themeShade="80"/>
          <w:szCs w:val="28"/>
        </w:rPr>
      </w:pPr>
      <w:r w:rsidRPr="00B61B39">
        <w:rPr>
          <w:rFonts w:ascii="Segoe Script" w:hAnsi="Segoe Script" w:cs="Times New Roman"/>
          <w:bCs w:val="0"/>
          <w:color w:val="4F6228" w:themeColor="accent3" w:themeShade="80"/>
          <w:szCs w:val="28"/>
        </w:rPr>
        <w:lastRenderedPageBreak/>
        <w:t>Отсутствие духа соревнования.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Участники акции должны быть настроены на удовольствие от совместного дела, а не на получение лучшего места в рейтинге.</w:t>
      </w:r>
    </w:p>
    <w:p w:rsidR="00DB1FFA" w:rsidRPr="00B61B39" w:rsidRDefault="00DB1FFA" w:rsidP="00DB1FFA">
      <w:pPr>
        <w:pStyle w:val="3"/>
        <w:shd w:val="clear" w:color="auto" w:fill="FFFFFF"/>
        <w:spacing w:before="0"/>
        <w:contextualSpacing/>
        <w:rPr>
          <w:rFonts w:ascii="Segoe Script" w:hAnsi="Segoe Script" w:cs="Times New Roman"/>
          <w:bCs w:val="0"/>
          <w:color w:val="4F6228" w:themeColor="accent3" w:themeShade="80"/>
          <w:szCs w:val="28"/>
        </w:rPr>
      </w:pPr>
      <w:r w:rsidRPr="00B61B39">
        <w:rPr>
          <w:rFonts w:ascii="Segoe Script" w:hAnsi="Segoe Script" w:cs="Times New Roman"/>
          <w:bCs w:val="0"/>
          <w:color w:val="4F6228" w:themeColor="accent3" w:themeShade="80"/>
          <w:szCs w:val="28"/>
        </w:rPr>
        <w:t>Безопасность.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Нельзя, например, убирать битое стекло и окурки на берегу реки или возле автобусной остановки.</w:t>
      </w:r>
    </w:p>
    <w:p w:rsidR="00DB1FFA" w:rsidRPr="00B61B39" w:rsidRDefault="00DB1FFA" w:rsidP="00DB1FFA">
      <w:pPr>
        <w:pStyle w:val="3"/>
        <w:shd w:val="clear" w:color="auto" w:fill="FFFFFF"/>
        <w:spacing w:before="0"/>
        <w:contextualSpacing/>
        <w:rPr>
          <w:rFonts w:ascii="Segoe Script" w:hAnsi="Segoe Script" w:cs="Times New Roman"/>
          <w:bCs w:val="0"/>
          <w:color w:val="4F6228" w:themeColor="accent3" w:themeShade="80"/>
          <w:szCs w:val="28"/>
        </w:rPr>
      </w:pPr>
      <w:r w:rsidRPr="00B61B39">
        <w:rPr>
          <w:rFonts w:ascii="Segoe Script" w:hAnsi="Segoe Script" w:cs="Times New Roman"/>
          <w:bCs w:val="0"/>
          <w:color w:val="4F6228" w:themeColor="accent3" w:themeShade="80"/>
          <w:szCs w:val="28"/>
        </w:rPr>
        <w:t>Разумность.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Если акция связана с уборкой берега водоёма, то не стоит переносить мусор из одной кучи в другую, изменяя лишь место её расположения. Если идёт сбор батареек, нужно знать, куда их потом можно отправить.</w:t>
      </w:r>
    </w:p>
    <w:p w:rsidR="00DB1FFA" w:rsidRPr="00B61B39" w:rsidRDefault="00DB1FFA" w:rsidP="00DB1FFA">
      <w:pPr>
        <w:pStyle w:val="3"/>
        <w:shd w:val="clear" w:color="auto" w:fill="FFFFFF"/>
        <w:spacing w:before="0"/>
        <w:contextualSpacing/>
        <w:rPr>
          <w:rFonts w:ascii="Segoe Script" w:hAnsi="Segoe Script" w:cs="Times New Roman"/>
          <w:bCs w:val="0"/>
          <w:color w:val="4F6228" w:themeColor="accent3" w:themeShade="80"/>
          <w:szCs w:val="28"/>
        </w:rPr>
      </w:pPr>
      <w:r w:rsidRPr="00B61B39">
        <w:rPr>
          <w:rFonts w:ascii="Segoe Script" w:hAnsi="Segoe Script" w:cs="Times New Roman"/>
          <w:bCs w:val="0"/>
          <w:color w:val="4F6228" w:themeColor="accent3" w:themeShade="80"/>
          <w:szCs w:val="28"/>
        </w:rPr>
        <w:t>Системность.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Последовательность – обязательная черта акций. Одноразовой акцией многого не достигнешь.</w:t>
      </w:r>
    </w:p>
    <w:p w:rsidR="00DB1FFA" w:rsidRPr="00B61B39" w:rsidRDefault="00DB1FFA" w:rsidP="00DB1FFA">
      <w:pPr>
        <w:pStyle w:val="3"/>
        <w:shd w:val="clear" w:color="auto" w:fill="FFFFFF"/>
        <w:spacing w:before="0"/>
        <w:contextualSpacing/>
        <w:rPr>
          <w:rFonts w:ascii="Segoe Script" w:hAnsi="Segoe Script" w:cs="Times New Roman"/>
          <w:bCs w:val="0"/>
          <w:color w:val="4F6228" w:themeColor="accent3" w:themeShade="80"/>
          <w:szCs w:val="28"/>
        </w:rPr>
      </w:pPr>
      <w:r w:rsidRPr="00B61B39">
        <w:rPr>
          <w:rFonts w:ascii="Segoe Script" w:hAnsi="Segoe Script" w:cs="Times New Roman"/>
          <w:bCs w:val="0"/>
          <w:color w:val="4F6228" w:themeColor="accent3" w:themeShade="80"/>
          <w:szCs w:val="28"/>
        </w:rPr>
        <w:t>Гласность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. Акция должна найти отклик. Дошкольникам крайне важно знать, что их идеи и результаты работы одобрены окружающими.</w:t>
      </w:r>
    </w:p>
    <w:p w:rsidR="00DB1FFA" w:rsidRPr="00DB1FFA" w:rsidRDefault="00DB1FFA" w:rsidP="00DB1FF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i/>
          <w:iCs/>
          <w:color w:val="111111"/>
          <w:sz w:val="26"/>
          <w:szCs w:val="26"/>
          <w:bdr w:val="none" w:sz="0" w:space="0" w:color="auto" w:frame="1"/>
        </w:rPr>
        <w:t>День леса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В октябре отмечается день лесных животных. Во время акции дошкольники знакомятся с произведениями о природе, о жизни животных в лесу.</w:t>
      </w:r>
    </w:p>
    <w:p w:rsidR="00DB1FFA" w:rsidRPr="00DB1FFA" w:rsidRDefault="00DB1FFA" w:rsidP="00DB1FF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i/>
          <w:iCs/>
          <w:color w:val="111111"/>
          <w:sz w:val="26"/>
          <w:szCs w:val="26"/>
          <w:bdr w:val="none" w:sz="0" w:space="0" w:color="auto" w:frame="1"/>
        </w:rPr>
        <w:t>Международный день энергосбережения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11 ноября — международный день энергосбережения. Можно организовать краткосрочный проект «Вместе светлее», оформить картотеки со стихами и разработать дидактические игры по теме, провести тематические совместные с родителями спортивные соревнования «В гостях у электросчётчика», «В гостях у лампочки». Итогом акции могут стать буклеты для родителей, презентация об альтернативных источниках энергии.</w:t>
      </w:r>
    </w:p>
    <w:p w:rsidR="00DB1FFA" w:rsidRPr="00DB1FFA" w:rsidRDefault="00DB1FFA" w:rsidP="00DB1FF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i/>
          <w:iCs/>
          <w:color w:val="111111"/>
          <w:sz w:val="26"/>
          <w:szCs w:val="26"/>
          <w:bdr w:val="none" w:sz="0" w:space="0" w:color="auto" w:frame="1"/>
        </w:rPr>
        <w:t>Природоохранная акция «Поможем городской синичке»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Акция проводится с 10 по 20 ноября, в целях формирования экологической культуры дошкольников, воспитания гуманного отношения детей и взрослых к зимующим птицам нашего края.</w:t>
      </w:r>
    </w:p>
    <w:p w:rsidR="00DB1FFA" w:rsidRPr="00DB1FFA" w:rsidRDefault="00DB1FFA" w:rsidP="00DB1FF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В рамках проведения акции организуется экологической исследование </w:t>
      </w:r>
      <w:r w:rsidRPr="00DB1FFA">
        <w:rPr>
          <w:i/>
          <w:iCs/>
          <w:color w:val="111111"/>
          <w:sz w:val="26"/>
          <w:szCs w:val="26"/>
          <w:bdr w:val="none" w:sz="0" w:space="0" w:color="auto" w:frame="1"/>
        </w:rPr>
        <w:t>«Птицы нашего края»</w:t>
      </w:r>
      <w:r w:rsidRPr="00DB1FFA">
        <w:rPr>
          <w:color w:val="111111"/>
          <w:sz w:val="26"/>
          <w:szCs w:val="26"/>
        </w:rPr>
        <w:t>, в процессе которого дети уточняют представления о перелетных и зимующих птицах, собирают информацию о зимующих птицах нашего края.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Дошкольники создают плакаты, рисунки, поделки, сочиняют стихотворения, рассказы о птицах, о необходимости помогать нашим пернатым друзьям в тяжелый для их жизни зимний период.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Совместно с родителями проектируют и изготавливают кормушки, заготавливают корм.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lastRenderedPageBreak/>
        <w:t>Одним из центральных моментов акции является выставка - ярмарка кормушек. Главный итог акции, о котором необходимо сказать дети – сколько людей теперь имеют кормушки и могут вывесить их возле дома, на окнах и тем самым помочь птицам перезимовать.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Еще одним важным событием этой акции является открытие «Птичьей столовой», которое проводится торжественно, а далее дети поочередно ведут наблюдение за «столовой» и дежурят в ней.</w:t>
      </w:r>
    </w:p>
    <w:p w:rsidR="00DB1FFA" w:rsidRPr="00DB1FFA" w:rsidRDefault="00DB1FFA" w:rsidP="00DB1FF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i/>
          <w:iCs/>
          <w:color w:val="111111"/>
          <w:sz w:val="26"/>
          <w:szCs w:val="26"/>
          <w:bdr w:val="none" w:sz="0" w:space="0" w:color="auto" w:frame="1"/>
        </w:rPr>
        <w:t>Природоохранная акция «Сохраним живую елочку».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Акция проводится в преддверии новогодних праздников с целью формирования элементов экологического сознания, воспитания бережного отношения к природе, сохранения ее богатства.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В рамках проведения акции организуется выставка поделок с Новогодней тематикой. Дети, совместно с педагогами и родителями создают плакаты, рисунки в защиту живой ели. Сочиняют рассказы о жизни елочки в лесу, листовки с обращениями - призывами к людям о сохранении живых насаждений, об использовании искусственных елок для «украшения» праздника. Развешивают эти листовки на досках объявлений домов близлежащего микрорайона.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В процессе проведения акции выпускается стенгазета «Не рубите, люди, елочку в лесу!».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Результатом работы являются рассказы детей о том, как они сохранили елочку (новогодние композиции и искусственная ель дома).</w:t>
      </w:r>
    </w:p>
    <w:p w:rsidR="00DB1FFA" w:rsidRPr="00DB1FFA" w:rsidRDefault="00DB1FFA" w:rsidP="00DB1FF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i/>
          <w:iCs/>
          <w:color w:val="111111"/>
          <w:sz w:val="26"/>
          <w:szCs w:val="26"/>
          <w:bdr w:val="none" w:sz="0" w:space="0" w:color="auto" w:frame="1"/>
        </w:rPr>
        <w:t>Природоохранная акция «Прилетайте птицы»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Проводится в апреле аналогично акции «Поможем городской синичке». В рамках проведения акции организуется развлечение «День птиц», выставка домиков для птиц, изготовленных родителями, совместно с детьми, торжественное открытие птичьих домиков, наблюдения за «новоселами».</w:t>
      </w:r>
    </w:p>
    <w:p w:rsidR="00DB1FFA" w:rsidRPr="00DB1FFA" w:rsidRDefault="00DB1FFA" w:rsidP="00DB1FF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i/>
          <w:iCs/>
          <w:color w:val="111111"/>
          <w:sz w:val="26"/>
          <w:szCs w:val="26"/>
          <w:bdr w:val="none" w:sz="0" w:space="0" w:color="auto" w:frame="1"/>
        </w:rPr>
        <w:t>Природоохранная акция «День Земли»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Акция проводится с 10 по 22 апреля. В рамках акции проходят интересные мероприятия: КВН «Юный любитель природы», конкурс детских рисунков «Моя Земля», познавательные литературные тематические вечера «</w:t>
      </w:r>
      <w:proofErr w:type="gramStart"/>
      <w:r w:rsidRPr="00DB1FFA">
        <w:rPr>
          <w:color w:val="111111"/>
          <w:sz w:val="26"/>
          <w:szCs w:val="26"/>
        </w:rPr>
        <w:t>Прекрасное</w:t>
      </w:r>
      <w:proofErr w:type="gramEnd"/>
      <w:r w:rsidRPr="00DB1FFA">
        <w:rPr>
          <w:color w:val="111111"/>
          <w:sz w:val="26"/>
          <w:szCs w:val="26"/>
        </w:rPr>
        <w:t xml:space="preserve"> рядом», развлечения «Счастья тебе! Земля моя». Целью данных мероприятий является воспитание нравственных чувств, эмоционально-положительного, ценностного отношения детей к природе, окружающему миру. В заключение акции дети оформляют послание Земле, с пожеланиями счастья и благополучия.</w:t>
      </w:r>
    </w:p>
    <w:p w:rsidR="00DB1FFA" w:rsidRPr="00DB1FFA" w:rsidRDefault="00DB1FFA" w:rsidP="00DB1FF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i/>
          <w:iCs/>
          <w:color w:val="111111"/>
          <w:sz w:val="26"/>
          <w:szCs w:val="26"/>
          <w:bdr w:val="none" w:sz="0" w:space="0" w:color="auto" w:frame="1"/>
        </w:rPr>
        <w:t>Природоохранная акция «Спасти и сохранить»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Проводится с 20 мая по 6 июня в рамках международной экологической акции «Спасти и сохранить» с целью формирования основ экологической культуры, гуманного отношения к природе нашего края. Подготовка к проведению акции начинается заранее. Дети выращивают рассаду для озеленения территории детского сада, собирают информацию о растениях и животных, занесенных в красную книгу. Готовят листовки и стенгазеты. В процессе проведения акции проводятся: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- очистка и озеленение территории детского сада (совместно с родителями);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- конкурс экологических листовок и стенгазет;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- оформление альбомов;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- организуются экскурсии в парк и на реку;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- развлечение «Сохраним Землю голубой и зеленой».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lastRenderedPageBreak/>
        <w:t>В заключение хочу сказать, что экологические акции как нельзя лучше подходят для формирования активной жизненной позиции по отношению к окружающей среде и являются одной из активных форм работы.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С уверенностью могу сказать, что участвуя в акциях природоведческого характера, дети приходят к пониманию природных процессов, осознанно применяют полученные знания на практике. Дошкольники осознают ответственность за последствия действий человека, растут неравнодушными к чужой беде людьми.</w:t>
      </w:r>
    </w:p>
    <w:p w:rsidR="00DB1FFA" w:rsidRPr="00DB1FFA" w:rsidRDefault="00DB1FFA" w:rsidP="00DB1FF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6"/>
          <w:szCs w:val="26"/>
        </w:rPr>
      </w:pPr>
      <w:r w:rsidRPr="00DB1FFA">
        <w:rPr>
          <w:color w:val="111111"/>
          <w:sz w:val="26"/>
          <w:szCs w:val="26"/>
        </w:rPr>
        <w:t>Акции не только оказывают воспитательное воздействие на детей, так как дошкольники видят, как к этому событию относятся взрослые, участвуют в нем, но и постепенно меняется отношение к природе у родителей.</w:t>
      </w:r>
    </w:p>
    <w:p w:rsidR="006958AB" w:rsidRPr="00DB1FFA" w:rsidRDefault="006958AB" w:rsidP="00DB1FFA">
      <w:pPr>
        <w:spacing w:before="150" w:after="450"/>
        <w:contextualSpacing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</w:p>
    <w:sectPr w:rsidR="006958AB" w:rsidRPr="00DB1FFA" w:rsidSect="00D7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8AB"/>
    <w:rsid w:val="001A1604"/>
    <w:rsid w:val="002A293A"/>
    <w:rsid w:val="006958AB"/>
    <w:rsid w:val="00906B07"/>
    <w:rsid w:val="00A25401"/>
    <w:rsid w:val="00B61B39"/>
    <w:rsid w:val="00B86604"/>
    <w:rsid w:val="00D24E37"/>
    <w:rsid w:val="00D72194"/>
    <w:rsid w:val="00DB1FFA"/>
    <w:rsid w:val="00DE6257"/>
    <w:rsid w:val="00E1386C"/>
    <w:rsid w:val="00F27F81"/>
    <w:rsid w:val="00F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0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958A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F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66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60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B1FFA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sindeew.dimon@mail.ru</cp:lastModifiedBy>
  <cp:revision>9</cp:revision>
  <dcterms:created xsi:type="dcterms:W3CDTF">2018-10-24T17:34:00Z</dcterms:created>
  <dcterms:modified xsi:type="dcterms:W3CDTF">2022-01-26T13:03:00Z</dcterms:modified>
</cp:coreProperties>
</file>